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051F" w:rsidTr="0078051F">
        <w:trPr>
          <w:jc w:val="center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jc w:val="center"/>
              <w:shd w:val="clear" w:color="auto" w:fill="662D9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051F">
              <w:trPr>
                <w:jc w:val="center"/>
              </w:trPr>
              <w:tc>
                <w:tcPr>
                  <w:tcW w:w="0" w:type="auto"/>
                  <w:shd w:val="clear" w:color="auto" w:fill="662D91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8051F" w:rsidRDefault="0078051F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FFFFFF"/>
                      <w:sz w:val="28"/>
                      <w:szCs w:val="28"/>
                    </w:rPr>
                    <w:t>February 2019</w:t>
                  </w:r>
                </w:p>
              </w:tc>
            </w:tr>
          </w:tbl>
          <w:p w:rsidR="0078051F" w:rsidRDefault="0078051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051F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tbl>
                  <w:tblPr>
                    <w:tblpPr w:leftFromText="120" w:rightFromText="45" w:vertAnchor="text" w:tblpXSpec="right" w:tblpYSpec="center"/>
                    <w:tblW w:w="27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2790"/>
                  </w:tblGrid>
                  <w:tr w:rsidR="0078051F">
                    <w:trPr>
                      <w:trHeight w:val="15"/>
                    </w:trPr>
                    <w:tc>
                      <w:tcPr>
                        <w:tcW w:w="75" w:type="dxa"/>
                        <w:hideMark/>
                      </w:tcPr>
                      <w:p w:rsidR="0078051F" w:rsidRDefault="0078051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8" name="Picture 8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051F" w:rsidRDefault="0078051F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1762125" cy="600075"/>
                              <wp:effectExtent l="0" t="0" r="9525" b="9525"/>
                              <wp:docPr id="7" name="Picture 7" descr="https://files.constantcontact.com/cead4f6f001/1d86b062-c306-458a-b7da-b295fe0059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files.constantcontact.com/cead4f6f001/1d86b062-c306-458a-b7da-b295fe00595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051F" w:rsidRDefault="0078051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051F" w:rsidRDefault="0078051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051F">
              <w:trPr>
                <w:trHeight w:val="15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</w:tblGrid>
                  <w:tr w:rsidR="0078051F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403F42"/>
                        <w:vAlign w:val="center"/>
                        <w:hideMark/>
                      </w:tcPr>
                      <w:p w:rsidR="0078051F" w:rsidRDefault="0078051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051F" w:rsidRDefault="0078051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051F" w:rsidRDefault="0078051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051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</w:tcPr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EC008C"/>
                      <w:sz w:val="28"/>
                      <w:szCs w:val="28"/>
                      <w:shd w:val="clear" w:color="auto" w:fill="FFFFFF"/>
                    </w:rPr>
                  </w:pPr>
                </w:p>
                <w:tbl>
                  <w:tblPr>
                    <w:tblpPr w:leftFromText="120" w:rightFromText="45" w:vertAnchor="text" w:tblpXSpec="right" w:tblpYSpec="center"/>
                    <w:tblW w:w="27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2865"/>
                  </w:tblGrid>
                  <w:tr w:rsidR="0078051F">
                    <w:trPr>
                      <w:trHeight w:val="15"/>
                    </w:trPr>
                    <w:tc>
                      <w:tcPr>
                        <w:tcW w:w="75" w:type="dxa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78051F" w:rsidRDefault="0078051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5" name="Picture 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8051F" w:rsidRDefault="0078051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771650" cy="1771650"/>
                              <wp:effectExtent l="0" t="0" r="0" b="0"/>
                              <wp:docPr id="4" name="Picture 4" descr="https://files.constantcontact.com/cead4f6f001/94c079a0-c332-4040-a87e-f04f292d005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files.constantcontact.com/cead4f6f001/94c079a0-c332-4040-a87e-f04f292d005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b/>
                      <w:bCs/>
                      <w:color w:val="EC008C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EC008C"/>
                      <w:sz w:val="28"/>
                      <w:szCs w:val="28"/>
                      <w:shd w:val="clear" w:color="auto" w:fill="FFFFFF"/>
                    </w:rPr>
                    <w:t>M</w:t>
                  </w:r>
                  <w:r>
                    <w:rPr>
                      <w:rFonts w:ascii="Calibri" w:eastAsia="Times New Roman" w:hAnsi="Calibri"/>
                      <w:b/>
                      <w:bCs/>
                      <w:color w:val="EC008C"/>
                      <w:sz w:val="28"/>
                      <w:szCs w:val="28"/>
                      <w:shd w:val="clear" w:color="auto" w:fill="FFFFFF"/>
                    </w:rPr>
                    <w:t xml:space="preserve">ake sure </w:t>
                  </w:r>
                  <w:r>
                    <w:rPr>
                      <w:rFonts w:ascii="Calibri" w:eastAsia="Times New Roman" w:hAnsi="Calibri"/>
                      <w:b/>
                      <w:bCs/>
                      <w:color w:val="EC008C"/>
                      <w:sz w:val="28"/>
                      <w:szCs w:val="28"/>
                      <w:shd w:val="clear" w:color="auto" w:fill="FFFFFF"/>
                    </w:rPr>
                    <w:t xml:space="preserve">you </w:t>
                  </w:r>
                  <w:r>
                    <w:rPr>
                      <w:rFonts w:ascii="Calibri" w:eastAsia="Times New Roman" w:hAnsi="Calibri"/>
                      <w:b/>
                      <w:bCs/>
                      <w:color w:val="EC008C"/>
                      <w:sz w:val="28"/>
                      <w:szCs w:val="28"/>
                      <w:shd w:val="clear" w:color="auto" w:fill="FFFFFF"/>
                    </w:rPr>
                    <w:t>stay eligible!</w:t>
                  </w: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The Government closed Childcare Vouchers to new entrants from October 2018. </w:t>
                  </w: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78051F" w:rsidRDefault="00356655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>E</w:t>
                  </w:r>
                  <w:bookmarkStart w:id="0" w:name="_GoBack"/>
                  <w:bookmarkEnd w:id="0"/>
                  <w:r w:rsidR="0078051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>xisting Childcare Voucher users will remain eligible for Childcare Vouchers provided they:</w:t>
                  </w:r>
                </w:p>
                <w:p w:rsidR="0078051F" w:rsidRDefault="0078051F" w:rsidP="002E703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Joined the scheme prior to 4 October 2018, and </w:t>
                  </w:r>
                </w:p>
                <w:p w:rsidR="0078051F" w:rsidRDefault="0078051F" w:rsidP="002E703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Make at least one salary sacrific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e (more than £0) within each </w:t>
                  </w: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52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week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period, and </w:t>
                  </w:r>
                </w:p>
                <w:p w:rsidR="0078051F" w:rsidRDefault="0078051F" w:rsidP="002E703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Do not leave the scheme in order to use Tax-Free Childcare, and </w:t>
                  </w:r>
                </w:p>
                <w:p w:rsidR="0078051F" w:rsidRDefault="0078051F" w:rsidP="002E703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Do not change employer.</w:t>
                  </w: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In the run up to the closure of Childcare Vouchers to new entrants during 2018, many parents opened Childcare Voucher accounts with a small amount, to safeguard their future access to the Scheme.</w:t>
                  </w: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Please note any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parents who use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Childcare Vouchers for Breakfast or Afterschool Club payments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need to make at least one payment into their Childcare Voucher account (more than £0) within each </w:t>
                  </w: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52 week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period to remain eligible. </w:t>
                  </w:r>
                </w:p>
                <w:p w:rsidR="0078051F" w:rsidRDefault="0078051F">
                  <w:pPr>
                    <w:shd w:val="clear" w:color="auto" w:fill="FFFFFF"/>
                    <w:jc w:val="both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Remember,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rong"/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Family Benefits Advice Service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can give you advice, and can help parents work out what form of f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inancial support is best for you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and can carry out personalised 'better off' calculations - </w:t>
                  </w:r>
                  <w:r>
                    <w:rPr>
                      <w:rStyle w:val="Strong"/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Freephone 0800 028 3008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8051F" w:rsidRDefault="0078051F">
                  <w:pPr>
                    <w:shd w:val="clear" w:color="auto" w:fill="FFFFFF"/>
                    <w:jc w:val="both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8051F" w:rsidRDefault="0078051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051F">
              <w:trPr>
                <w:trHeight w:val="15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</w:tblGrid>
                  <w:tr w:rsidR="0078051F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403F42"/>
                        <w:vAlign w:val="center"/>
                        <w:hideMark/>
                      </w:tcPr>
                      <w:p w:rsidR="0078051F" w:rsidRDefault="0078051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3" name="Picture 3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051F" w:rsidRDefault="0078051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051F" w:rsidRDefault="0078051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051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</w:tcPr>
                <w:p w:rsidR="0078051F" w:rsidRDefault="0078051F">
                  <w:pPr>
                    <w:shd w:val="clear" w:color="auto" w:fill="FFFFFF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78051F" w:rsidRDefault="007805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037AE" w:rsidRDefault="00C037AE"/>
    <w:sectPr w:rsidR="00C03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0FA6"/>
    <w:multiLevelType w:val="multilevel"/>
    <w:tmpl w:val="021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F"/>
    <w:rsid w:val="00356655"/>
    <w:rsid w:val="0078051F"/>
    <w:rsid w:val="00C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5219"/>
  <w15:chartTrackingRefBased/>
  <w15:docId w15:val="{76053CAD-67D7-4213-9011-AD351A14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51F"/>
    <w:rPr>
      <w:b/>
      <w:bCs/>
    </w:rPr>
  </w:style>
  <w:style w:type="character" w:styleId="Emphasis">
    <w:name w:val="Emphasis"/>
    <w:basedOn w:val="DefaultParagraphFont"/>
    <w:uiPriority w:val="20"/>
    <w:qFormat/>
    <w:rsid w:val="007805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1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14C84ABB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Logan</dc:creator>
  <cp:keywords/>
  <dc:description/>
  <cp:lastModifiedBy>D Logan</cp:lastModifiedBy>
  <cp:revision>2</cp:revision>
  <cp:lastPrinted>2019-02-13T12:02:00Z</cp:lastPrinted>
  <dcterms:created xsi:type="dcterms:W3CDTF">2019-02-13T11:56:00Z</dcterms:created>
  <dcterms:modified xsi:type="dcterms:W3CDTF">2019-02-13T12:04:00Z</dcterms:modified>
</cp:coreProperties>
</file>